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0766B" w14:textId="12C93055" w:rsidR="00CF2900" w:rsidRPr="00BD50CF" w:rsidRDefault="00D1138B">
      <w:pPr>
        <w:spacing w:after="120"/>
        <w:ind w:left="1985" w:hanging="1985"/>
        <w:rPr>
          <w:rFonts w:ascii="Arial" w:eastAsiaTheme="minorEastAsia" w:hAnsi="Arial" w:cs="Arial"/>
          <w:b/>
          <w:lang w:val="en-US" w:eastAsia="zh-CN"/>
        </w:rPr>
      </w:pPr>
      <w:r w:rsidRPr="00BD50CF">
        <w:rPr>
          <w:rFonts w:ascii="Arial" w:eastAsiaTheme="minorEastAsia" w:hAnsi="Arial" w:cs="Arial"/>
          <w:b/>
          <w:lang w:val="en-US" w:eastAsia="zh-CN"/>
        </w:rPr>
        <w:t>3GPP TSG-RAN WG4 Meeting #114</w:t>
      </w:r>
      <w:r w:rsidR="00D92D8F">
        <w:rPr>
          <w:rFonts w:ascii="Arial" w:eastAsiaTheme="minorEastAsia" w:hAnsi="Arial" w:cs="Arial"/>
          <w:b/>
          <w:lang w:val="en-US" w:eastAsia="zh-CN"/>
        </w:rPr>
        <w:t>bis</w:t>
      </w:r>
      <w:r w:rsidRPr="00BD50CF">
        <w:rPr>
          <w:rFonts w:ascii="Arial" w:eastAsiaTheme="minorEastAsia" w:hAnsi="Arial" w:cs="Arial"/>
          <w:b/>
          <w:lang w:val="en-US" w:eastAsia="zh-CN"/>
        </w:rPr>
        <w:tab/>
      </w:r>
      <w:r w:rsidRPr="00BD50CF">
        <w:rPr>
          <w:rFonts w:ascii="Arial" w:eastAsiaTheme="minorEastAsia" w:hAnsi="Arial" w:cs="Arial"/>
          <w:b/>
          <w:lang w:val="en-US" w:eastAsia="zh-CN"/>
        </w:rPr>
        <w:tab/>
      </w:r>
      <w:r w:rsidRPr="00BD50CF">
        <w:rPr>
          <w:rFonts w:ascii="Arial" w:eastAsiaTheme="minorEastAsia" w:hAnsi="Arial" w:cs="Arial"/>
          <w:b/>
          <w:lang w:val="en-US" w:eastAsia="zh-CN"/>
        </w:rPr>
        <w:tab/>
        <w:t xml:space="preserve">    </w:t>
      </w:r>
      <w:r w:rsidRPr="00BD50CF">
        <w:rPr>
          <w:rFonts w:ascii="Arial" w:eastAsiaTheme="minorEastAsia" w:hAnsi="Arial" w:cs="Arial"/>
          <w:b/>
          <w:lang w:val="en-US" w:eastAsia="zh-CN"/>
        </w:rPr>
        <w:tab/>
      </w:r>
      <w:r w:rsidRPr="00BD50CF">
        <w:rPr>
          <w:rFonts w:ascii="Arial" w:eastAsiaTheme="minorEastAsia" w:hAnsi="Arial" w:cs="Arial"/>
          <w:b/>
          <w:lang w:val="en-US" w:eastAsia="zh-CN"/>
        </w:rPr>
        <w:tab/>
      </w:r>
      <w:r w:rsidRPr="00BD50CF">
        <w:rPr>
          <w:rFonts w:ascii="Arial" w:eastAsiaTheme="minorEastAsia" w:hAnsi="Arial" w:cs="Arial"/>
          <w:b/>
          <w:lang w:val="en-US" w:eastAsia="zh-CN"/>
        </w:rPr>
        <w:tab/>
      </w:r>
      <w:r w:rsidRPr="00BD50CF">
        <w:rPr>
          <w:rFonts w:ascii="Arial" w:eastAsiaTheme="minorEastAsia" w:hAnsi="Arial" w:cs="Arial"/>
          <w:b/>
          <w:lang w:val="en-US" w:eastAsia="zh-CN"/>
        </w:rPr>
        <w:tab/>
      </w:r>
      <w:r w:rsidRPr="00BD50CF">
        <w:rPr>
          <w:rFonts w:ascii="Arial" w:eastAsiaTheme="minorEastAsia" w:hAnsi="Arial" w:cs="Arial"/>
          <w:b/>
          <w:lang w:val="en-US" w:eastAsia="zh-CN"/>
        </w:rPr>
        <w:tab/>
      </w:r>
      <w:r w:rsidRPr="00BD50CF">
        <w:rPr>
          <w:rFonts w:ascii="Arial" w:eastAsiaTheme="minorEastAsia" w:hAnsi="Arial" w:cs="Arial"/>
          <w:b/>
          <w:lang w:val="en-US" w:eastAsia="zh-CN"/>
        </w:rPr>
        <w:tab/>
      </w:r>
      <w:r w:rsidRPr="00BD50CF">
        <w:rPr>
          <w:rFonts w:ascii="Arial" w:eastAsiaTheme="minorEastAsia" w:hAnsi="Arial" w:cs="Arial"/>
          <w:b/>
          <w:lang w:val="en-US" w:eastAsia="zh-CN"/>
        </w:rPr>
        <w:tab/>
      </w:r>
      <w:r w:rsidRPr="00BD50CF">
        <w:rPr>
          <w:rFonts w:ascii="Arial" w:eastAsiaTheme="minorEastAsia" w:hAnsi="Arial" w:cs="Arial"/>
          <w:b/>
          <w:lang w:val="en-US" w:eastAsia="zh-CN"/>
        </w:rPr>
        <w:tab/>
        <w:t xml:space="preserve">               </w:t>
      </w:r>
      <w:r w:rsidR="00D92D8F" w:rsidRPr="00D92D8F">
        <w:rPr>
          <w:rFonts w:ascii="Arial" w:eastAsiaTheme="minorEastAsia" w:hAnsi="Arial" w:cs="Arial"/>
          <w:b/>
          <w:lang w:val="en-US" w:eastAsia="zh-CN"/>
        </w:rPr>
        <w:t>R4-2505</w:t>
      </w:r>
      <w:r w:rsidR="006E23D2">
        <w:rPr>
          <w:rFonts w:ascii="Arial" w:eastAsiaTheme="minorEastAsia" w:hAnsi="Arial" w:cs="Arial"/>
          <w:b/>
          <w:lang w:val="en-US" w:eastAsia="zh-CN"/>
        </w:rPr>
        <w:t>223</w:t>
      </w:r>
    </w:p>
    <w:p w14:paraId="0630766C" w14:textId="08D13183" w:rsidR="00CF2900" w:rsidRPr="00BD50CF" w:rsidRDefault="00D92D8F">
      <w:pPr>
        <w:spacing w:after="120"/>
        <w:ind w:left="1985" w:hanging="1985"/>
        <w:rPr>
          <w:rFonts w:ascii="Arial" w:eastAsiaTheme="minorEastAsia" w:hAnsi="Arial" w:cs="Arial"/>
          <w:b/>
          <w:lang w:val="en-US" w:eastAsia="zh-CN"/>
        </w:rPr>
      </w:pPr>
      <w:r>
        <w:rPr>
          <w:rFonts w:ascii="Arial" w:hAnsi="Arial"/>
          <w:b/>
          <w:lang w:val="en-US" w:eastAsia="zh-CN"/>
        </w:rPr>
        <w:t>Wuhan</w:t>
      </w:r>
      <w:r w:rsidR="00D1138B" w:rsidRPr="00BD50CF">
        <w:rPr>
          <w:rFonts w:ascii="Arial" w:hAnsi="Arial"/>
          <w:b/>
          <w:lang w:val="en-US" w:eastAsia="zh-CN"/>
        </w:rPr>
        <w:t xml:space="preserve">, </w:t>
      </w:r>
      <w:r>
        <w:rPr>
          <w:rFonts w:ascii="Arial" w:hAnsi="Arial"/>
          <w:b/>
          <w:lang w:val="en-US" w:eastAsia="zh-CN"/>
        </w:rPr>
        <w:t>China</w:t>
      </w:r>
      <w:r w:rsidR="00D1138B" w:rsidRPr="00BD50CF">
        <w:rPr>
          <w:rFonts w:ascii="Arial" w:hAnsi="Arial"/>
          <w:b/>
          <w:lang w:val="en-US" w:eastAsia="zh-CN"/>
        </w:rPr>
        <w:t xml:space="preserve">, </w:t>
      </w:r>
      <w:r>
        <w:rPr>
          <w:rFonts w:ascii="Arial" w:hAnsi="Arial"/>
          <w:b/>
          <w:lang w:val="en-US" w:eastAsia="zh-CN"/>
        </w:rPr>
        <w:t>April 7-11, 2025</w:t>
      </w:r>
    </w:p>
    <w:p w14:paraId="0630766D" w14:textId="77777777" w:rsidR="00CF2900" w:rsidRPr="00BD50CF" w:rsidRDefault="00CF2900">
      <w:pPr>
        <w:spacing w:after="120"/>
        <w:ind w:left="1985" w:hanging="1985"/>
        <w:rPr>
          <w:rFonts w:ascii="Arial" w:eastAsia="MS Mincho" w:hAnsi="Arial" w:cs="Arial"/>
          <w:b/>
          <w:lang w:val="en-US"/>
        </w:rPr>
      </w:pPr>
    </w:p>
    <w:p w14:paraId="0630766E" w14:textId="2E855B99" w:rsidR="00CF2900" w:rsidRPr="00BD50CF" w:rsidRDefault="00D1138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lang w:val="en-US" w:eastAsia="zh-CN"/>
        </w:rPr>
      </w:pPr>
      <w:r w:rsidRPr="00BD50CF">
        <w:rPr>
          <w:rFonts w:ascii="Arial" w:eastAsia="MS Mincho" w:hAnsi="Arial" w:cs="Arial"/>
          <w:b/>
          <w:color w:val="000000"/>
          <w:lang w:val="en-US"/>
        </w:rPr>
        <w:t>Agenda item:</w:t>
      </w:r>
      <w:r w:rsidRPr="00BD50CF">
        <w:rPr>
          <w:rFonts w:ascii="Arial" w:eastAsia="MS Mincho" w:hAnsi="Arial" w:cs="Arial"/>
          <w:b/>
          <w:color w:val="000000"/>
          <w:lang w:val="en-US"/>
        </w:rPr>
        <w:tab/>
      </w:r>
      <w:r w:rsidRPr="00BD50CF">
        <w:rPr>
          <w:rFonts w:ascii="Arial" w:eastAsia="MS Mincho" w:hAnsi="Arial" w:cs="Arial"/>
          <w:b/>
          <w:color w:val="000000"/>
          <w:lang w:val="en-US" w:eastAsia="ja-JP"/>
        </w:rPr>
        <w:tab/>
      </w:r>
      <w:r w:rsidRPr="00BD50CF">
        <w:rPr>
          <w:rFonts w:ascii="Arial" w:eastAsia="MS Mincho" w:hAnsi="Arial" w:cs="Arial"/>
          <w:b/>
          <w:color w:val="000000"/>
          <w:lang w:val="en-US" w:eastAsia="ja-JP"/>
        </w:rPr>
        <w:tab/>
      </w:r>
      <w:r w:rsidRPr="00BD50CF">
        <w:rPr>
          <w:rFonts w:ascii="Arial" w:eastAsiaTheme="minorEastAsia" w:hAnsi="Arial" w:cs="Arial"/>
          <w:color w:val="000000"/>
          <w:lang w:val="en-US" w:eastAsia="zh-CN"/>
        </w:rPr>
        <w:t>7.</w:t>
      </w:r>
      <w:r w:rsidR="00D92D8F">
        <w:rPr>
          <w:rFonts w:ascii="Arial" w:eastAsiaTheme="minorEastAsia" w:hAnsi="Arial" w:cs="Arial"/>
          <w:color w:val="000000"/>
          <w:lang w:val="en-US" w:eastAsia="zh-CN"/>
        </w:rPr>
        <w:t>7</w:t>
      </w:r>
      <w:r w:rsidRPr="00BD50CF">
        <w:rPr>
          <w:rFonts w:ascii="Arial" w:eastAsiaTheme="minorEastAsia" w:hAnsi="Arial" w:cs="Arial"/>
          <w:color w:val="000000"/>
          <w:lang w:val="en-US" w:eastAsia="zh-CN"/>
        </w:rPr>
        <w:t>.4</w:t>
      </w:r>
    </w:p>
    <w:p w14:paraId="0630766F" w14:textId="5440A9B0" w:rsidR="00CF2900" w:rsidRPr="00BD50CF" w:rsidRDefault="00D1138B">
      <w:pPr>
        <w:spacing w:after="120"/>
        <w:ind w:left="1985" w:hanging="1985"/>
        <w:rPr>
          <w:rFonts w:ascii="Arial" w:eastAsiaTheme="minorEastAsia" w:hAnsi="Arial" w:cs="Arial"/>
          <w:color w:val="000000"/>
          <w:lang w:val="en-US" w:eastAsia="zh-CN"/>
        </w:rPr>
      </w:pPr>
      <w:r w:rsidRPr="00BD50CF">
        <w:rPr>
          <w:rFonts w:ascii="Arial" w:eastAsia="MS Mincho" w:hAnsi="Arial" w:cs="Arial"/>
          <w:b/>
          <w:lang w:val="en-US"/>
        </w:rPr>
        <w:t>Source:</w:t>
      </w:r>
      <w:r w:rsidRPr="00BD50CF">
        <w:rPr>
          <w:rFonts w:ascii="Arial" w:eastAsia="MS Mincho" w:hAnsi="Arial" w:cs="Arial"/>
          <w:b/>
          <w:lang w:val="en-US"/>
        </w:rPr>
        <w:tab/>
      </w:r>
      <w:r w:rsidR="003E22A3" w:rsidRPr="00BD50CF">
        <w:rPr>
          <w:rFonts w:ascii="Arial" w:eastAsiaTheme="minorEastAsia" w:hAnsi="Arial" w:cs="Arial"/>
          <w:color w:val="000000"/>
          <w:lang w:val="en-US" w:eastAsia="zh-CN"/>
        </w:rPr>
        <w:t>Apple</w:t>
      </w:r>
    </w:p>
    <w:p w14:paraId="06307670" w14:textId="02D8274A" w:rsidR="00CF2900" w:rsidRPr="00BD50CF" w:rsidRDefault="00D1138B">
      <w:pPr>
        <w:spacing w:after="120"/>
        <w:ind w:left="1985" w:hanging="1985"/>
        <w:rPr>
          <w:rFonts w:ascii="Arial" w:eastAsiaTheme="minorEastAsia" w:hAnsi="Arial" w:cs="Arial"/>
          <w:color w:val="000000"/>
          <w:lang w:val="en-US" w:eastAsia="zh-CN"/>
        </w:rPr>
      </w:pPr>
      <w:r w:rsidRPr="00BD50CF">
        <w:rPr>
          <w:rFonts w:ascii="Arial" w:eastAsia="MS Mincho" w:hAnsi="Arial" w:cs="Arial"/>
          <w:b/>
          <w:color w:val="000000"/>
          <w:lang w:val="en-US"/>
        </w:rPr>
        <w:t>Title:</w:t>
      </w:r>
      <w:r w:rsidRPr="00BD50CF">
        <w:rPr>
          <w:rFonts w:ascii="Arial" w:eastAsia="MS Mincho" w:hAnsi="Arial" w:cs="Arial"/>
          <w:b/>
          <w:color w:val="000000"/>
          <w:lang w:val="en-US"/>
        </w:rPr>
        <w:tab/>
      </w:r>
      <w:r w:rsidR="00D92D8F" w:rsidRPr="00D92D8F">
        <w:rPr>
          <w:rFonts w:ascii="Arial" w:eastAsiaTheme="minorEastAsia" w:hAnsi="Arial" w:cs="Arial"/>
          <w:color w:val="000000"/>
          <w:lang w:val="en-US" w:eastAsia="zh-CN"/>
        </w:rPr>
        <w:t>WF on UE RF requirements for LB CA via switching</w:t>
      </w:r>
    </w:p>
    <w:p w14:paraId="06307671" w14:textId="14E2B4B9" w:rsidR="00CF2900" w:rsidRPr="00BD50CF" w:rsidRDefault="00D1138B">
      <w:pPr>
        <w:spacing w:after="120"/>
        <w:ind w:left="1985" w:hanging="1985"/>
        <w:rPr>
          <w:rFonts w:ascii="Arial" w:eastAsiaTheme="minorEastAsia" w:hAnsi="Arial" w:cs="Arial"/>
          <w:lang w:val="en-US" w:eastAsia="zh-CN"/>
        </w:rPr>
      </w:pPr>
      <w:r w:rsidRPr="00BD50CF">
        <w:rPr>
          <w:rFonts w:ascii="Arial" w:eastAsia="MS Mincho" w:hAnsi="Arial" w:cs="Arial"/>
          <w:b/>
          <w:color w:val="000000"/>
          <w:lang w:val="en-US"/>
        </w:rPr>
        <w:t>Document for:</w:t>
      </w:r>
      <w:r w:rsidRPr="00BD50CF">
        <w:rPr>
          <w:rFonts w:ascii="Arial" w:eastAsia="MS Mincho" w:hAnsi="Arial" w:cs="Arial"/>
          <w:b/>
          <w:color w:val="000000"/>
          <w:lang w:val="en-US"/>
        </w:rPr>
        <w:tab/>
      </w:r>
      <w:r w:rsidR="003E22A3" w:rsidRPr="00BD50CF">
        <w:rPr>
          <w:rFonts w:ascii="Arial" w:eastAsiaTheme="minorEastAsia" w:hAnsi="Arial" w:cs="Arial"/>
          <w:color w:val="000000"/>
          <w:lang w:val="en-US" w:eastAsia="zh-CN"/>
        </w:rPr>
        <w:t>Approval</w:t>
      </w:r>
    </w:p>
    <w:p w14:paraId="06307673" w14:textId="583BE1FD" w:rsidR="00CF2900" w:rsidRPr="00BD50CF" w:rsidRDefault="00CF2900">
      <w:pPr>
        <w:rPr>
          <w:iCs/>
          <w:lang w:val="en-US" w:eastAsia="zh-CN"/>
        </w:rPr>
      </w:pPr>
    </w:p>
    <w:p w14:paraId="06307674" w14:textId="7EF530C6" w:rsidR="00CF2900" w:rsidRPr="006860B3" w:rsidRDefault="003E22A3" w:rsidP="006860B3">
      <w:pPr>
        <w:pStyle w:val="Heading1"/>
        <w:numPr>
          <w:ilvl w:val="0"/>
          <w:numId w:val="0"/>
        </w:numPr>
        <w:ind w:left="432" w:hanging="432"/>
      </w:pPr>
      <w:bookmarkStart w:id="0" w:name="_Hlk174438956"/>
      <w:r w:rsidRPr="006860B3">
        <w:t>Way Forward</w:t>
      </w:r>
    </w:p>
    <w:p w14:paraId="06307690" w14:textId="27BB97D9" w:rsidR="00CF2900" w:rsidRPr="00BD50CF" w:rsidRDefault="003E22A3" w:rsidP="003E22A3">
      <w:pPr>
        <w:rPr>
          <w:b/>
          <w:bCs/>
        </w:rPr>
      </w:pPr>
      <w:bookmarkStart w:id="1" w:name="_Hlk174440006"/>
      <w:r w:rsidRPr="00BD50CF">
        <w:rPr>
          <w:b/>
          <w:bCs/>
        </w:rPr>
        <w:t xml:space="preserve">Issue 1: </w:t>
      </w:r>
      <w:r w:rsidR="00D92D8F" w:rsidRPr="00D92D8F">
        <w:rPr>
          <w:b/>
          <w:bCs/>
        </w:rPr>
        <w:t xml:space="preserve">Switching </w:t>
      </w:r>
      <w:r w:rsidR="00C152B7">
        <w:rPr>
          <w:b/>
          <w:bCs/>
        </w:rPr>
        <w:t>period</w:t>
      </w:r>
      <w:r w:rsidR="00C152B7" w:rsidRPr="00D92D8F">
        <w:rPr>
          <w:b/>
          <w:bCs/>
        </w:rPr>
        <w:t xml:space="preserve"> </w:t>
      </w:r>
      <w:r w:rsidR="00D92D8F" w:rsidRPr="00D92D8F">
        <w:rPr>
          <w:b/>
          <w:bCs/>
        </w:rPr>
        <w:t>capability</w:t>
      </w:r>
    </w:p>
    <w:p w14:paraId="28F96415" w14:textId="62BD3134" w:rsidR="0089561C" w:rsidRPr="00BD50CF" w:rsidRDefault="0089561C" w:rsidP="0089561C">
      <w:pPr>
        <w:pStyle w:val="B1"/>
      </w:pPr>
      <w:r w:rsidRPr="00BD50CF">
        <w:t>-</w:t>
      </w:r>
      <w:r w:rsidRPr="00BD50CF">
        <w:tab/>
      </w:r>
      <w:r w:rsidR="00D92D8F" w:rsidRPr="00D92D8F">
        <w:t xml:space="preserve">The switching </w:t>
      </w:r>
      <w:r w:rsidR="00C152B7">
        <w:t>period</w:t>
      </w:r>
      <w:r w:rsidR="00C152B7" w:rsidRPr="00D92D8F">
        <w:t xml:space="preserve"> </w:t>
      </w:r>
      <w:r w:rsidR="00D92D8F" w:rsidRPr="00D92D8F">
        <w:t>capability can be defined per band pair per band combination.</w:t>
      </w:r>
    </w:p>
    <w:p w14:paraId="6886507C" w14:textId="77777777" w:rsidR="003E22A3" w:rsidRDefault="003E22A3" w:rsidP="003E22A3"/>
    <w:p w14:paraId="32138598" w14:textId="16410E49" w:rsidR="00903AC1" w:rsidRPr="00BD50CF" w:rsidRDefault="00903AC1" w:rsidP="00903AC1">
      <w:pPr>
        <w:rPr>
          <w:b/>
          <w:bCs/>
        </w:rPr>
      </w:pPr>
      <w:r w:rsidRPr="00BD50CF">
        <w:rPr>
          <w:b/>
          <w:bCs/>
        </w:rPr>
        <w:t xml:space="preserve">Issue </w:t>
      </w:r>
      <w:r>
        <w:rPr>
          <w:b/>
          <w:bCs/>
        </w:rPr>
        <w:t>2</w:t>
      </w:r>
      <w:r w:rsidRPr="00BD50CF">
        <w:rPr>
          <w:b/>
          <w:bCs/>
        </w:rPr>
        <w:t>: Switching period location</w:t>
      </w:r>
    </w:p>
    <w:p w14:paraId="31F8E28C" w14:textId="77777777" w:rsidR="00903AC1" w:rsidRPr="00BD50CF" w:rsidRDefault="00903AC1" w:rsidP="00903AC1">
      <w:pPr>
        <w:pStyle w:val="B1"/>
      </w:pPr>
      <w:r w:rsidRPr="00BD50CF">
        <w:rPr>
          <w:lang w:val="en-US" w:eastAsia="zh-CN"/>
        </w:rPr>
        <w:t>-</w:t>
      </w:r>
      <w:r w:rsidRPr="00BD50CF">
        <w:rPr>
          <w:lang w:val="en-US" w:eastAsia="zh-CN"/>
        </w:rPr>
        <w:tab/>
      </w:r>
      <w:r>
        <w:rPr>
          <w:lang w:val="en-US" w:eastAsia="zh-CN"/>
        </w:rPr>
        <w:t>Await outcome of RAN1 design</w:t>
      </w:r>
    </w:p>
    <w:p w14:paraId="5D3AC139" w14:textId="77777777" w:rsidR="00903AC1" w:rsidRPr="00BD50CF" w:rsidRDefault="00903AC1" w:rsidP="003E22A3"/>
    <w:p w14:paraId="0DB8FE22" w14:textId="6B47D08F" w:rsidR="003E22A3" w:rsidRPr="00BD50CF" w:rsidRDefault="003E22A3" w:rsidP="003E22A3">
      <w:pPr>
        <w:rPr>
          <w:b/>
          <w:bCs/>
        </w:rPr>
      </w:pPr>
      <w:r w:rsidRPr="00BD50CF">
        <w:rPr>
          <w:b/>
          <w:bCs/>
        </w:rPr>
        <w:t xml:space="preserve">Issue </w:t>
      </w:r>
      <w:r w:rsidR="00903AC1">
        <w:rPr>
          <w:b/>
          <w:bCs/>
        </w:rPr>
        <w:t>3</w:t>
      </w:r>
      <w:r w:rsidRPr="00BD50CF">
        <w:rPr>
          <w:b/>
          <w:bCs/>
        </w:rPr>
        <w:t xml:space="preserve">: </w:t>
      </w:r>
      <w:r w:rsidR="00D92D8F" w:rsidRPr="00D92D8F">
        <w:rPr>
          <w:b/>
          <w:bCs/>
        </w:rPr>
        <w:t>Time mask</w:t>
      </w:r>
      <w:r w:rsidR="00D92D8F">
        <w:rPr>
          <w:b/>
          <w:bCs/>
        </w:rPr>
        <w:t xml:space="preserve"> for switching</w:t>
      </w:r>
    </w:p>
    <w:p w14:paraId="3D18781C" w14:textId="77777777" w:rsidR="00D92D8F" w:rsidRDefault="00D92D8F" w:rsidP="00D92D8F">
      <w:pPr>
        <w:pStyle w:val="B1"/>
      </w:pPr>
      <w:r w:rsidRPr="00BD50CF">
        <w:t>-</w:t>
      </w:r>
      <w:r w:rsidRPr="00BD50CF">
        <w:tab/>
      </w:r>
      <w:r>
        <w:t>Define the Tx on-off time mask requirements</w:t>
      </w:r>
    </w:p>
    <w:p w14:paraId="5DA22246" w14:textId="496B60F3" w:rsidR="00D92D8F" w:rsidRDefault="00D92D8F" w:rsidP="00D92D8F">
      <w:pPr>
        <w:pStyle w:val="B1"/>
      </w:pPr>
      <w:r>
        <w:t>-</w:t>
      </w:r>
      <w:r>
        <w:tab/>
        <w:t>FFS on how to define the Rx switching requirements to reflect where the switching period occurs</w:t>
      </w:r>
    </w:p>
    <w:p w14:paraId="54ED3F36" w14:textId="65F45A31" w:rsidR="00D92D8F" w:rsidRDefault="00D92D8F" w:rsidP="00D92D8F">
      <w:pPr>
        <w:pStyle w:val="B1"/>
      </w:pPr>
      <w:r>
        <w:t>-</w:t>
      </w:r>
      <w:r>
        <w:tab/>
      </w:r>
      <w:r w:rsidRPr="00D92D8F">
        <w:t>RAN4 has understanding that RAN1 will take switching period and timing advance into account for RAN1 scheduling pattern for low band CA via switching</w:t>
      </w:r>
    </w:p>
    <w:p w14:paraId="0080631F" w14:textId="77777777" w:rsidR="00D92D8F" w:rsidRDefault="00D92D8F" w:rsidP="0065267B"/>
    <w:p w14:paraId="50A6AFDF" w14:textId="6AFEAA13" w:rsidR="00903AC1" w:rsidRPr="00BD50CF" w:rsidRDefault="00903AC1" w:rsidP="00903AC1">
      <w:pPr>
        <w:rPr>
          <w:b/>
          <w:bCs/>
        </w:rPr>
      </w:pPr>
      <w:r w:rsidRPr="00BD50CF">
        <w:rPr>
          <w:b/>
          <w:bCs/>
        </w:rPr>
        <w:t xml:space="preserve">Issue </w:t>
      </w:r>
      <w:r>
        <w:rPr>
          <w:b/>
          <w:bCs/>
        </w:rPr>
        <w:t>4</w:t>
      </w:r>
      <w:r w:rsidRPr="00BD50CF">
        <w:rPr>
          <w:b/>
          <w:bCs/>
        </w:rPr>
        <w:t xml:space="preserve">: </w:t>
      </w:r>
      <w:r w:rsidRPr="00903AC1">
        <w:rPr>
          <w:b/>
          <w:bCs/>
        </w:rPr>
        <w:t xml:space="preserve">Considerations related to </w:t>
      </w:r>
      <w:r>
        <w:rPr>
          <w:b/>
          <w:bCs/>
        </w:rPr>
        <w:t>the Tx on-off time mask</w:t>
      </w:r>
    </w:p>
    <w:p w14:paraId="25B5E09F" w14:textId="6B08D2B7" w:rsidR="00903AC1" w:rsidRDefault="00903AC1" w:rsidP="00903AC1">
      <w:pPr>
        <w:pStyle w:val="B1"/>
      </w:pPr>
      <w:r w:rsidRPr="00BD50CF">
        <w:t>-</w:t>
      </w:r>
      <w:r w:rsidRPr="00BD50CF">
        <w:tab/>
      </w:r>
      <w:r>
        <w:t xml:space="preserve">Option 1: </w:t>
      </w:r>
      <w:r w:rsidRPr="00903AC1">
        <w:t>Specify transmit on/off time mask for FDD UL carrier/</w:t>
      </w:r>
      <w:proofErr w:type="spellStart"/>
      <w:r w:rsidRPr="00903AC1">
        <w:t>Pcell</w:t>
      </w:r>
      <w:proofErr w:type="spellEnd"/>
      <w:r w:rsidRPr="00903AC1">
        <w:t xml:space="preserve"> for switching between LB(FDD)-LB(SDL)</w:t>
      </w:r>
    </w:p>
    <w:p w14:paraId="3428857F" w14:textId="24D8A044" w:rsidR="00903AC1" w:rsidRDefault="00903AC1" w:rsidP="00903AC1">
      <w:pPr>
        <w:pStyle w:val="B1"/>
      </w:pPr>
      <w:r>
        <w:t>-</w:t>
      </w:r>
      <w:r>
        <w:tab/>
        <w:t xml:space="preserve">Option 2: </w:t>
      </w:r>
      <w:r w:rsidR="00987EE2">
        <w:t>Specify on-&gt;off time mask for switching from FDD to SDL carrier and specify off-&gt;on time mask for switching from SDL to FDD carrier</w:t>
      </w:r>
    </w:p>
    <w:p w14:paraId="17D08396" w14:textId="485C29F1" w:rsidR="00987EE2" w:rsidRDefault="00987EE2" w:rsidP="00903AC1">
      <w:pPr>
        <w:pStyle w:val="B1"/>
      </w:pPr>
      <w:r>
        <w:t>-</w:t>
      </w:r>
      <w:r>
        <w:tab/>
        <w:t>Other options are not precluded</w:t>
      </w:r>
    </w:p>
    <w:bookmarkEnd w:id="0"/>
    <w:bookmarkEnd w:id="1"/>
    <w:p w14:paraId="06307790" w14:textId="77777777" w:rsidR="00CF2900" w:rsidRPr="00BD50CF" w:rsidRDefault="00CF2900">
      <w:pPr>
        <w:spacing w:after="120"/>
        <w:rPr>
          <w:color w:val="0070C0"/>
          <w:lang w:val="en-US" w:eastAsia="zh-CN"/>
        </w:rPr>
      </w:pPr>
    </w:p>
    <w:p w14:paraId="3D980FFE" w14:textId="64932E7D" w:rsidR="007362D6" w:rsidRPr="00BD50CF" w:rsidRDefault="007362D6" w:rsidP="007362D6">
      <w:pPr>
        <w:rPr>
          <w:b/>
          <w:bCs/>
        </w:rPr>
      </w:pPr>
      <w:r w:rsidRPr="00BD50CF">
        <w:rPr>
          <w:b/>
          <w:bCs/>
        </w:rPr>
        <w:t xml:space="preserve">Issue </w:t>
      </w:r>
      <w:r w:rsidR="00987EE2">
        <w:rPr>
          <w:b/>
          <w:bCs/>
        </w:rPr>
        <w:t>5</w:t>
      </w:r>
      <w:r w:rsidRPr="00BD50CF">
        <w:rPr>
          <w:b/>
          <w:bCs/>
        </w:rPr>
        <w:t>: Test methodology</w:t>
      </w:r>
    </w:p>
    <w:p w14:paraId="71843DB5" w14:textId="352FFE62" w:rsidR="00983B59" w:rsidRPr="00BD50CF" w:rsidRDefault="00983B59" w:rsidP="007362D6">
      <w:pPr>
        <w:pStyle w:val="B1"/>
        <w:rPr>
          <w:lang w:val="en-US" w:eastAsia="zh-CN"/>
        </w:rPr>
      </w:pPr>
      <w:r w:rsidRPr="00BD50CF">
        <w:rPr>
          <w:lang w:val="en-US" w:eastAsia="zh-CN"/>
        </w:rPr>
        <w:t>-</w:t>
      </w:r>
      <w:r w:rsidRPr="00BD50CF">
        <w:rPr>
          <w:lang w:val="en-US" w:eastAsia="zh-CN"/>
        </w:rPr>
        <w:tab/>
        <w:t>Companies are encouraged to contribute proposals related to the testability of the</w:t>
      </w:r>
      <w:r w:rsidR="00963F28">
        <w:rPr>
          <w:lang w:val="en-US" w:eastAsia="zh-CN"/>
        </w:rPr>
        <w:t xml:space="preserve"> requirement on the</w:t>
      </w:r>
      <w:r w:rsidRPr="00BD50CF">
        <w:rPr>
          <w:lang w:val="en-US" w:eastAsia="zh-CN"/>
        </w:rPr>
        <w:t xml:space="preserve"> time mask</w:t>
      </w:r>
      <w:r w:rsidR="00963F28">
        <w:rPr>
          <w:lang w:val="en-US" w:eastAsia="zh-CN"/>
        </w:rPr>
        <w:t xml:space="preserve"> for switching</w:t>
      </w:r>
    </w:p>
    <w:p w14:paraId="06307799" w14:textId="796CFFD6" w:rsidR="00CF2900" w:rsidRPr="00BD50CF" w:rsidRDefault="00CF2900" w:rsidP="00CA4B4F">
      <w:pPr>
        <w:rPr>
          <w:lang w:val="en-US" w:eastAsia="zh-CN"/>
        </w:rPr>
      </w:pPr>
    </w:p>
    <w:sectPr w:rsidR="00CF2900" w:rsidRPr="00BD50CF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905C8" w14:textId="77777777" w:rsidR="00BD7CBE" w:rsidRDefault="00BD7CBE">
      <w:pPr>
        <w:spacing w:after="0"/>
      </w:pPr>
      <w:r>
        <w:separator/>
      </w:r>
    </w:p>
  </w:endnote>
  <w:endnote w:type="continuationSeparator" w:id="0">
    <w:p w14:paraId="35CA9BDC" w14:textId="77777777" w:rsidR="00BD7CBE" w:rsidRDefault="00BD7C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10ADF" w14:textId="77777777" w:rsidR="00BD7CBE" w:rsidRDefault="00BD7CBE">
      <w:pPr>
        <w:spacing w:after="0"/>
      </w:pPr>
      <w:r>
        <w:separator/>
      </w:r>
    </w:p>
  </w:footnote>
  <w:footnote w:type="continuationSeparator" w:id="0">
    <w:p w14:paraId="121A3B9C" w14:textId="77777777" w:rsidR="00BD7CBE" w:rsidRDefault="00BD7C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7A37D0"/>
    <w:multiLevelType w:val="multilevel"/>
    <w:tmpl w:val="187A37D0"/>
    <w:lvl w:ilvl="0">
      <w:start w:val="2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 w16cid:durableId="551505509">
    <w:abstractNumId w:val="1"/>
  </w:num>
  <w:num w:numId="2" w16cid:durableId="8979818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4"/>
  <w:removePersonalInformation/>
  <w:removeDateAndTime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ED5"/>
    <w:rsid w:val="0000223C"/>
    <w:rsid w:val="00004165"/>
    <w:rsid w:val="00020C56"/>
    <w:rsid w:val="00026ACC"/>
    <w:rsid w:val="0003171D"/>
    <w:rsid w:val="00031C1D"/>
    <w:rsid w:val="00035C50"/>
    <w:rsid w:val="000363B6"/>
    <w:rsid w:val="000368AA"/>
    <w:rsid w:val="00042AE8"/>
    <w:rsid w:val="000457A1"/>
    <w:rsid w:val="00050001"/>
    <w:rsid w:val="00052041"/>
    <w:rsid w:val="0005326A"/>
    <w:rsid w:val="0006266D"/>
    <w:rsid w:val="00065506"/>
    <w:rsid w:val="0007382E"/>
    <w:rsid w:val="0007438F"/>
    <w:rsid w:val="000766E1"/>
    <w:rsid w:val="00077FF6"/>
    <w:rsid w:val="00080D82"/>
    <w:rsid w:val="00081692"/>
    <w:rsid w:val="00082C46"/>
    <w:rsid w:val="00085A0E"/>
    <w:rsid w:val="00087548"/>
    <w:rsid w:val="0009114B"/>
    <w:rsid w:val="0009249E"/>
    <w:rsid w:val="00093E7E"/>
    <w:rsid w:val="000A0490"/>
    <w:rsid w:val="000A1830"/>
    <w:rsid w:val="000A1E43"/>
    <w:rsid w:val="000A4121"/>
    <w:rsid w:val="000A4AA3"/>
    <w:rsid w:val="000A550E"/>
    <w:rsid w:val="000B0960"/>
    <w:rsid w:val="000B1A55"/>
    <w:rsid w:val="000B20BB"/>
    <w:rsid w:val="000B2EF6"/>
    <w:rsid w:val="000B2FA6"/>
    <w:rsid w:val="000B3E5E"/>
    <w:rsid w:val="000B43F3"/>
    <w:rsid w:val="000B4AA0"/>
    <w:rsid w:val="000B6D06"/>
    <w:rsid w:val="000C2037"/>
    <w:rsid w:val="000C2553"/>
    <w:rsid w:val="000C38C3"/>
    <w:rsid w:val="000C4549"/>
    <w:rsid w:val="000C569F"/>
    <w:rsid w:val="000C7C01"/>
    <w:rsid w:val="000D09FD"/>
    <w:rsid w:val="000D19DE"/>
    <w:rsid w:val="000D44FB"/>
    <w:rsid w:val="000D574B"/>
    <w:rsid w:val="000D6CFC"/>
    <w:rsid w:val="000E537B"/>
    <w:rsid w:val="000E57D0"/>
    <w:rsid w:val="000E7858"/>
    <w:rsid w:val="000F39CA"/>
    <w:rsid w:val="000F4A1B"/>
    <w:rsid w:val="000F55C3"/>
    <w:rsid w:val="000F69D6"/>
    <w:rsid w:val="00107927"/>
    <w:rsid w:val="00110E26"/>
    <w:rsid w:val="00111321"/>
    <w:rsid w:val="001128E7"/>
    <w:rsid w:val="00117BD6"/>
    <w:rsid w:val="001206C2"/>
    <w:rsid w:val="00120A86"/>
    <w:rsid w:val="00121978"/>
    <w:rsid w:val="00121F0F"/>
    <w:rsid w:val="00123422"/>
    <w:rsid w:val="00124B6A"/>
    <w:rsid w:val="00130462"/>
    <w:rsid w:val="00136D4C"/>
    <w:rsid w:val="00142538"/>
    <w:rsid w:val="00142BB9"/>
    <w:rsid w:val="00144F96"/>
    <w:rsid w:val="001475A2"/>
    <w:rsid w:val="00151EAC"/>
    <w:rsid w:val="00153528"/>
    <w:rsid w:val="00154E68"/>
    <w:rsid w:val="00162548"/>
    <w:rsid w:val="00170AB2"/>
    <w:rsid w:val="00172183"/>
    <w:rsid w:val="00174922"/>
    <w:rsid w:val="001751AB"/>
    <w:rsid w:val="00175A3F"/>
    <w:rsid w:val="00180E09"/>
    <w:rsid w:val="00183D4C"/>
    <w:rsid w:val="00183F6D"/>
    <w:rsid w:val="0018670E"/>
    <w:rsid w:val="0019219A"/>
    <w:rsid w:val="00195077"/>
    <w:rsid w:val="001A033F"/>
    <w:rsid w:val="001A08AA"/>
    <w:rsid w:val="001A59CB"/>
    <w:rsid w:val="001B6546"/>
    <w:rsid w:val="001B7991"/>
    <w:rsid w:val="001C1409"/>
    <w:rsid w:val="001C2AE6"/>
    <w:rsid w:val="001C4A89"/>
    <w:rsid w:val="001C6177"/>
    <w:rsid w:val="001D0363"/>
    <w:rsid w:val="001D12B4"/>
    <w:rsid w:val="001D1B07"/>
    <w:rsid w:val="001D2F7E"/>
    <w:rsid w:val="001D49D3"/>
    <w:rsid w:val="001D7D94"/>
    <w:rsid w:val="001E0A28"/>
    <w:rsid w:val="001E4218"/>
    <w:rsid w:val="001E6C4D"/>
    <w:rsid w:val="001F0B20"/>
    <w:rsid w:val="001F36AD"/>
    <w:rsid w:val="00200A62"/>
    <w:rsid w:val="00203740"/>
    <w:rsid w:val="002138EA"/>
    <w:rsid w:val="002139EA"/>
    <w:rsid w:val="00213F84"/>
    <w:rsid w:val="00214FBD"/>
    <w:rsid w:val="00221E08"/>
    <w:rsid w:val="00222897"/>
    <w:rsid w:val="00222B0C"/>
    <w:rsid w:val="0023441A"/>
    <w:rsid w:val="00235394"/>
    <w:rsid w:val="00235577"/>
    <w:rsid w:val="002371B2"/>
    <w:rsid w:val="002435CA"/>
    <w:rsid w:val="00244528"/>
    <w:rsid w:val="0024469F"/>
    <w:rsid w:val="0024491B"/>
    <w:rsid w:val="00250B5B"/>
    <w:rsid w:val="00252DB8"/>
    <w:rsid w:val="00252EE0"/>
    <w:rsid w:val="002537BC"/>
    <w:rsid w:val="00255C58"/>
    <w:rsid w:val="00260EC7"/>
    <w:rsid w:val="00261539"/>
    <w:rsid w:val="0026179F"/>
    <w:rsid w:val="002666AE"/>
    <w:rsid w:val="002666E3"/>
    <w:rsid w:val="00274E1A"/>
    <w:rsid w:val="00274E25"/>
    <w:rsid w:val="002775B1"/>
    <w:rsid w:val="002775B9"/>
    <w:rsid w:val="002811C4"/>
    <w:rsid w:val="00282213"/>
    <w:rsid w:val="00284016"/>
    <w:rsid w:val="002858BF"/>
    <w:rsid w:val="002938A7"/>
    <w:rsid w:val="002939AF"/>
    <w:rsid w:val="00294491"/>
    <w:rsid w:val="00294BDE"/>
    <w:rsid w:val="002967AC"/>
    <w:rsid w:val="002A0CED"/>
    <w:rsid w:val="002A4CD0"/>
    <w:rsid w:val="002A7DA6"/>
    <w:rsid w:val="002B516C"/>
    <w:rsid w:val="002B5E1D"/>
    <w:rsid w:val="002B60C1"/>
    <w:rsid w:val="002C4B52"/>
    <w:rsid w:val="002C79D8"/>
    <w:rsid w:val="002D03E5"/>
    <w:rsid w:val="002D36EB"/>
    <w:rsid w:val="002D6BDF"/>
    <w:rsid w:val="002E2CE9"/>
    <w:rsid w:val="002E3BF7"/>
    <w:rsid w:val="002E403E"/>
    <w:rsid w:val="002E4C74"/>
    <w:rsid w:val="002F158C"/>
    <w:rsid w:val="002F4029"/>
    <w:rsid w:val="002F4093"/>
    <w:rsid w:val="002F5636"/>
    <w:rsid w:val="003022A5"/>
    <w:rsid w:val="0030324F"/>
    <w:rsid w:val="00307E51"/>
    <w:rsid w:val="00311363"/>
    <w:rsid w:val="00315867"/>
    <w:rsid w:val="00320244"/>
    <w:rsid w:val="00321150"/>
    <w:rsid w:val="003260D7"/>
    <w:rsid w:val="0033052D"/>
    <w:rsid w:val="00336697"/>
    <w:rsid w:val="003418CB"/>
    <w:rsid w:val="00352B8D"/>
    <w:rsid w:val="00352D3B"/>
    <w:rsid w:val="00355873"/>
    <w:rsid w:val="0035660F"/>
    <w:rsid w:val="003628B9"/>
    <w:rsid w:val="00362D8F"/>
    <w:rsid w:val="00366DA1"/>
    <w:rsid w:val="00366E37"/>
    <w:rsid w:val="00367724"/>
    <w:rsid w:val="003710BA"/>
    <w:rsid w:val="00373D82"/>
    <w:rsid w:val="003770F6"/>
    <w:rsid w:val="00383E37"/>
    <w:rsid w:val="00390C4F"/>
    <w:rsid w:val="003928D2"/>
    <w:rsid w:val="00393042"/>
    <w:rsid w:val="00394AD5"/>
    <w:rsid w:val="00395CDD"/>
    <w:rsid w:val="0039642D"/>
    <w:rsid w:val="003A2B9E"/>
    <w:rsid w:val="003A2E40"/>
    <w:rsid w:val="003A3876"/>
    <w:rsid w:val="003B0158"/>
    <w:rsid w:val="003B40B6"/>
    <w:rsid w:val="003B4FEE"/>
    <w:rsid w:val="003B56DB"/>
    <w:rsid w:val="003B755E"/>
    <w:rsid w:val="003C228E"/>
    <w:rsid w:val="003C3290"/>
    <w:rsid w:val="003C51E7"/>
    <w:rsid w:val="003C6893"/>
    <w:rsid w:val="003C6DE2"/>
    <w:rsid w:val="003D014A"/>
    <w:rsid w:val="003D1EFD"/>
    <w:rsid w:val="003D28BF"/>
    <w:rsid w:val="003D4215"/>
    <w:rsid w:val="003D4C47"/>
    <w:rsid w:val="003D7719"/>
    <w:rsid w:val="003E22A3"/>
    <w:rsid w:val="003E40EE"/>
    <w:rsid w:val="003E43BA"/>
    <w:rsid w:val="003F1C1B"/>
    <w:rsid w:val="003F3A2F"/>
    <w:rsid w:val="003F3CC1"/>
    <w:rsid w:val="003F783E"/>
    <w:rsid w:val="00401144"/>
    <w:rsid w:val="00404831"/>
    <w:rsid w:val="00407661"/>
    <w:rsid w:val="004079EA"/>
    <w:rsid w:val="00410314"/>
    <w:rsid w:val="004112B1"/>
    <w:rsid w:val="00412063"/>
    <w:rsid w:val="0041230A"/>
    <w:rsid w:val="00412EB1"/>
    <w:rsid w:val="00413DDE"/>
    <w:rsid w:val="00414118"/>
    <w:rsid w:val="00416084"/>
    <w:rsid w:val="00416713"/>
    <w:rsid w:val="0042034E"/>
    <w:rsid w:val="00424F8C"/>
    <w:rsid w:val="00426275"/>
    <w:rsid w:val="004271BA"/>
    <w:rsid w:val="00427D39"/>
    <w:rsid w:val="00430105"/>
    <w:rsid w:val="00430497"/>
    <w:rsid w:val="00430EA5"/>
    <w:rsid w:val="00434DC1"/>
    <w:rsid w:val="004350F4"/>
    <w:rsid w:val="004412A0"/>
    <w:rsid w:val="00442337"/>
    <w:rsid w:val="00446408"/>
    <w:rsid w:val="00447AC0"/>
    <w:rsid w:val="00450F27"/>
    <w:rsid w:val="00450FFE"/>
    <w:rsid w:val="004510E5"/>
    <w:rsid w:val="00452D23"/>
    <w:rsid w:val="004539E5"/>
    <w:rsid w:val="00456A75"/>
    <w:rsid w:val="004607AF"/>
    <w:rsid w:val="00461E39"/>
    <w:rsid w:val="00462D3A"/>
    <w:rsid w:val="00463521"/>
    <w:rsid w:val="00471125"/>
    <w:rsid w:val="0047437A"/>
    <w:rsid w:val="00480E42"/>
    <w:rsid w:val="00481B4E"/>
    <w:rsid w:val="00484C5D"/>
    <w:rsid w:val="0048543E"/>
    <w:rsid w:val="004868C1"/>
    <w:rsid w:val="0048750F"/>
    <w:rsid w:val="004A0A1C"/>
    <w:rsid w:val="004A17E9"/>
    <w:rsid w:val="004A216D"/>
    <w:rsid w:val="004A495F"/>
    <w:rsid w:val="004A7544"/>
    <w:rsid w:val="004B6B0F"/>
    <w:rsid w:val="004C54E5"/>
    <w:rsid w:val="004C7DC8"/>
    <w:rsid w:val="004D21B0"/>
    <w:rsid w:val="004D66BB"/>
    <w:rsid w:val="004D737D"/>
    <w:rsid w:val="004E2659"/>
    <w:rsid w:val="004E39EE"/>
    <w:rsid w:val="004E475C"/>
    <w:rsid w:val="004E56E0"/>
    <w:rsid w:val="004E7329"/>
    <w:rsid w:val="004E74CC"/>
    <w:rsid w:val="004F0A1A"/>
    <w:rsid w:val="004F2CB0"/>
    <w:rsid w:val="005017F7"/>
    <w:rsid w:val="00501FA7"/>
    <w:rsid w:val="005034DC"/>
    <w:rsid w:val="0050408A"/>
    <w:rsid w:val="00505BFA"/>
    <w:rsid w:val="005071B4"/>
    <w:rsid w:val="00507687"/>
    <w:rsid w:val="005117A9"/>
    <w:rsid w:val="00511F57"/>
    <w:rsid w:val="00515CBE"/>
    <w:rsid w:val="00515E2B"/>
    <w:rsid w:val="00522A7E"/>
    <w:rsid w:val="00522F20"/>
    <w:rsid w:val="00523986"/>
    <w:rsid w:val="00526207"/>
    <w:rsid w:val="005308DB"/>
    <w:rsid w:val="00530A2E"/>
    <w:rsid w:val="00530FBE"/>
    <w:rsid w:val="00533159"/>
    <w:rsid w:val="005339DB"/>
    <w:rsid w:val="00534C89"/>
    <w:rsid w:val="00541573"/>
    <w:rsid w:val="0054348A"/>
    <w:rsid w:val="0054526A"/>
    <w:rsid w:val="005472EF"/>
    <w:rsid w:val="00571777"/>
    <w:rsid w:val="005803CE"/>
    <w:rsid w:val="00580FF5"/>
    <w:rsid w:val="0058519C"/>
    <w:rsid w:val="0059149A"/>
    <w:rsid w:val="005956EE"/>
    <w:rsid w:val="005A083E"/>
    <w:rsid w:val="005A3E29"/>
    <w:rsid w:val="005B3CBA"/>
    <w:rsid w:val="005B4802"/>
    <w:rsid w:val="005B72B0"/>
    <w:rsid w:val="005C1EA6"/>
    <w:rsid w:val="005D0B99"/>
    <w:rsid w:val="005D20BE"/>
    <w:rsid w:val="005D308E"/>
    <w:rsid w:val="005D3A48"/>
    <w:rsid w:val="005D7AF8"/>
    <w:rsid w:val="005E1026"/>
    <w:rsid w:val="005E17BF"/>
    <w:rsid w:val="005E366A"/>
    <w:rsid w:val="005F2145"/>
    <w:rsid w:val="005F6515"/>
    <w:rsid w:val="006016E1"/>
    <w:rsid w:val="00601F6C"/>
    <w:rsid w:val="00602D27"/>
    <w:rsid w:val="006144A1"/>
    <w:rsid w:val="00615EBB"/>
    <w:rsid w:val="00616096"/>
    <w:rsid w:val="006160A2"/>
    <w:rsid w:val="006161C6"/>
    <w:rsid w:val="006302AA"/>
    <w:rsid w:val="006363BD"/>
    <w:rsid w:val="006412DC"/>
    <w:rsid w:val="006418C7"/>
    <w:rsid w:val="00642BC6"/>
    <w:rsid w:val="00644790"/>
    <w:rsid w:val="006479D1"/>
    <w:rsid w:val="006501AF"/>
    <w:rsid w:val="00650DDE"/>
    <w:rsid w:val="0065267B"/>
    <w:rsid w:val="00653BCF"/>
    <w:rsid w:val="0065505B"/>
    <w:rsid w:val="00655A7F"/>
    <w:rsid w:val="006670AC"/>
    <w:rsid w:val="00672307"/>
    <w:rsid w:val="006808C6"/>
    <w:rsid w:val="00682668"/>
    <w:rsid w:val="006860B3"/>
    <w:rsid w:val="00692A68"/>
    <w:rsid w:val="00695D85"/>
    <w:rsid w:val="006A2C27"/>
    <w:rsid w:val="006A30A2"/>
    <w:rsid w:val="006A6D23"/>
    <w:rsid w:val="006B1839"/>
    <w:rsid w:val="006B25DE"/>
    <w:rsid w:val="006C1C3B"/>
    <w:rsid w:val="006C4E43"/>
    <w:rsid w:val="006C643E"/>
    <w:rsid w:val="006D2932"/>
    <w:rsid w:val="006D3671"/>
    <w:rsid w:val="006D4176"/>
    <w:rsid w:val="006E0A73"/>
    <w:rsid w:val="006E0FEE"/>
    <w:rsid w:val="006E23D2"/>
    <w:rsid w:val="006E6C11"/>
    <w:rsid w:val="006F7C0C"/>
    <w:rsid w:val="00700755"/>
    <w:rsid w:val="00700BE0"/>
    <w:rsid w:val="007026A4"/>
    <w:rsid w:val="0070646B"/>
    <w:rsid w:val="007130A2"/>
    <w:rsid w:val="00715463"/>
    <w:rsid w:val="00730655"/>
    <w:rsid w:val="00731D77"/>
    <w:rsid w:val="00732360"/>
    <w:rsid w:val="0073390A"/>
    <w:rsid w:val="00734E64"/>
    <w:rsid w:val="007359F6"/>
    <w:rsid w:val="007362D6"/>
    <w:rsid w:val="00736B37"/>
    <w:rsid w:val="00740A35"/>
    <w:rsid w:val="007520B4"/>
    <w:rsid w:val="007635C6"/>
    <w:rsid w:val="007655D5"/>
    <w:rsid w:val="007763C1"/>
    <w:rsid w:val="00777E82"/>
    <w:rsid w:val="00781359"/>
    <w:rsid w:val="00786921"/>
    <w:rsid w:val="007A1EAA"/>
    <w:rsid w:val="007A2579"/>
    <w:rsid w:val="007A79FD"/>
    <w:rsid w:val="007B0B9D"/>
    <w:rsid w:val="007B26E3"/>
    <w:rsid w:val="007B347A"/>
    <w:rsid w:val="007B5A43"/>
    <w:rsid w:val="007B709B"/>
    <w:rsid w:val="007C1343"/>
    <w:rsid w:val="007C5EF1"/>
    <w:rsid w:val="007C7BF5"/>
    <w:rsid w:val="007D19B7"/>
    <w:rsid w:val="007D75E5"/>
    <w:rsid w:val="007D773E"/>
    <w:rsid w:val="007E066E"/>
    <w:rsid w:val="007E1356"/>
    <w:rsid w:val="007E20FC"/>
    <w:rsid w:val="007E2D7C"/>
    <w:rsid w:val="007E7062"/>
    <w:rsid w:val="007F0E1E"/>
    <w:rsid w:val="007F176F"/>
    <w:rsid w:val="007F29A7"/>
    <w:rsid w:val="007F7926"/>
    <w:rsid w:val="008004B4"/>
    <w:rsid w:val="00805BE8"/>
    <w:rsid w:val="00816078"/>
    <w:rsid w:val="008161FC"/>
    <w:rsid w:val="008177E3"/>
    <w:rsid w:val="008201C0"/>
    <w:rsid w:val="00823AA9"/>
    <w:rsid w:val="008255B9"/>
    <w:rsid w:val="00825CD8"/>
    <w:rsid w:val="00827324"/>
    <w:rsid w:val="00833441"/>
    <w:rsid w:val="00833B26"/>
    <w:rsid w:val="008355EA"/>
    <w:rsid w:val="00837458"/>
    <w:rsid w:val="00837AAE"/>
    <w:rsid w:val="00841ECC"/>
    <w:rsid w:val="008429AD"/>
    <w:rsid w:val="008429DB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3C9A"/>
    <w:rsid w:val="00866D5B"/>
    <w:rsid w:val="00866FF5"/>
    <w:rsid w:val="0087332D"/>
    <w:rsid w:val="00873E1F"/>
    <w:rsid w:val="00874C16"/>
    <w:rsid w:val="008821FE"/>
    <w:rsid w:val="00886D1F"/>
    <w:rsid w:val="0088772C"/>
    <w:rsid w:val="00891EE1"/>
    <w:rsid w:val="00893987"/>
    <w:rsid w:val="0089561C"/>
    <w:rsid w:val="008963EF"/>
    <w:rsid w:val="0089688E"/>
    <w:rsid w:val="008A1FBE"/>
    <w:rsid w:val="008A51C9"/>
    <w:rsid w:val="008B3194"/>
    <w:rsid w:val="008B5865"/>
    <w:rsid w:val="008B5AE7"/>
    <w:rsid w:val="008C194B"/>
    <w:rsid w:val="008C60E9"/>
    <w:rsid w:val="008D0D56"/>
    <w:rsid w:val="008D1B7C"/>
    <w:rsid w:val="008D6657"/>
    <w:rsid w:val="008E1F60"/>
    <w:rsid w:val="008E307E"/>
    <w:rsid w:val="008F4DD1"/>
    <w:rsid w:val="008F6056"/>
    <w:rsid w:val="00902C07"/>
    <w:rsid w:val="00903AC1"/>
    <w:rsid w:val="00905804"/>
    <w:rsid w:val="009101E2"/>
    <w:rsid w:val="00910A64"/>
    <w:rsid w:val="00915D73"/>
    <w:rsid w:val="00916077"/>
    <w:rsid w:val="009170A2"/>
    <w:rsid w:val="0091788A"/>
    <w:rsid w:val="009208A6"/>
    <w:rsid w:val="00924514"/>
    <w:rsid w:val="00926C24"/>
    <w:rsid w:val="00927316"/>
    <w:rsid w:val="0093133D"/>
    <w:rsid w:val="0093276D"/>
    <w:rsid w:val="00933D12"/>
    <w:rsid w:val="00937065"/>
    <w:rsid w:val="00940285"/>
    <w:rsid w:val="009415B0"/>
    <w:rsid w:val="00947E7E"/>
    <w:rsid w:val="00950B2B"/>
    <w:rsid w:val="0095139A"/>
    <w:rsid w:val="00953E16"/>
    <w:rsid w:val="009542AC"/>
    <w:rsid w:val="0095580F"/>
    <w:rsid w:val="00961BB2"/>
    <w:rsid w:val="00962108"/>
    <w:rsid w:val="009638D6"/>
    <w:rsid w:val="00963F28"/>
    <w:rsid w:val="0096744D"/>
    <w:rsid w:val="0097408E"/>
    <w:rsid w:val="00974BB2"/>
    <w:rsid w:val="00974FA7"/>
    <w:rsid w:val="009756E5"/>
    <w:rsid w:val="00975B16"/>
    <w:rsid w:val="00977A8C"/>
    <w:rsid w:val="00983910"/>
    <w:rsid w:val="00983B59"/>
    <w:rsid w:val="00987EE2"/>
    <w:rsid w:val="00991940"/>
    <w:rsid w:val="009932AC"/>
    <w:rsid w:val="00994351"/>
    <w:rsid w:val="00996A8F"/>
    <w:rsid w:val="009A1DBF"/>
    <w:rsid w:val="009A68E6"/>
    <w:rsid w:val="009A7598"/>
    <w:rsid w:val="009B1443"/>
    <w:rsid w:val="009B1DF8"/>
    <w:rsid w:val="009B313E"/>
    <w:rsid w:val="009B3D20"/>
    <w:rsid w:val="009B5418"/>
    <w:rsid w:val="009B61B4"/>
    <w:rsid w:val="009C0727"/>
    <w:rsid w:val="009C3186"/>
    <w:rsid w:val="009C3C80"/>
    <w:rsid w:val="009C492F"/>
    <w:rsid w:val="009C71F6"/>
    <w:rsid w:val="009D2FF2"/>
    <w:rsid w:val="009D3226"/>
    <w:rsid w:val="009D3385"/>
    <w:rsid w:val="009D793C"/>
    <w:rsid w:val="009E16A9"/>
    <w:rsid w:val="009E375F"/>
    <w:rsid w:val="009E39D4"/>
    <w:rsid w:val="009E433B"/>
    <w:rsid w:val="009E5401"/>
    <w:rsid w:val="009F02A5"/>
    <w:rsid w:val="009F70E9"/>
    <w:rsid w:val="00A014E6"/>
    <w:rsid w:val="00A03854"/>
    <w:rsid w:val="00A0758F"/>
    <w:rsid w:val="00A076C4"/>
    <w:rsid w:val="00A1125B"/>
    <w:rsid w:val="00A1214C"/>
    <w:rsid w:val="00A1570A"/>
    <w:rsid w:val="00A17866"/>
    <w:rsid w:val="00A211B4"/>
    <w:rsid w:val="00A223CF"/>
    <w:rsid w:val="00A25DE6"/>
    <w:rsid w:val="00A33DDF"/>
    <w:rsid w:val="00A34547"/>
    <w:rsid w:val="00A376B7"/>
    <w:rsid w:val="00A41BF5"/>
    <w:rsid w:val="00A44778"/>
    <w:rsid w:val="00A448CC"/>
    <w:rsid w:val="00A469E7"/>
    <w:rsid w:val="00A46F98"/>
    <w:rsid w:val="00A51B88"/>
    <w:rsid w:val="00A5413A"/>
    <w:rsid w:val="00A57445"/>
    <w:rsid w:val="00A604A4"/>
    <w:rsid w:val="00A60E19"/>
    <w:rsid w:val="00A61B7D"/>
    <w:rsid w:val="00A6605B"/>
    <w:rsid w:val="00A66ADC"/>
    <w:rsid w:val="00A7147D"/>
    <w:rsid w:val="00A7319E"/>
    <w:rsid w:val="00A81B15"/>
    <w:rsid w:val="00A837FF"/>
    <w:rsid w:val="00A84052"/>
    <w:rsid w:val="00A84DC8"/>
    <w:rsid w:val="00A85DBC"/>
    <w:rsid w:val="00A87FEB"/>
    <w:rsid w:val="00A90E89"/>
    <w:rsid w:val="00A93F9F"/>
    <w:rsid w:val="00A9420E"/>
    <w:rsid w:val="00A97648"/>
    <w:rsid w:val="00AA1CFD"/>
    <w:rsid w:val="00AA2239"/>
    <w:rsid w:val="00AA33D2"/>
    <w:rsid w:val="00AB0C57"/>
    <w:rsid w:val="00AB1195"/>
    <w:rsid w:val="00AB4182"/>
    <w:rsid w:val="00AB690C"/>
    <w:rsid w:val="00AC27DB"/>
    <w:rsid w:val="00AC6D6B"/>
    <w:rsid w:val="00AD74E0"/>
    <w:rsid w:val="00AD7736"/>
    <w:rsid w:val="00AE10CE"/>
    <w:rsid w:val="00AE70D4"/>
    <w:rsid w:val="00AE7868"/>
    <w:rsid w:val="00AE7BD3"/>
    <w:rsid w:val="00AF0407"/>
    <w:rsid w:val="00AF049B"/>
    <w:rsid w:val="00AF4D8B"/>
    <w:rsid w:val="00B067CA"/>
    <w:rsid w:val="00B12B26"/>
    <w:rsid w:val="00B163F8"/>
    <w:rsid w:val="00B2472D"/>
    <w:rsid w:val="00B24CA0"/>
    <w:rsid w:val="00B2549F"/>
    <w:rsid w:val="00B352B9"/>
    <w:rsid w:val="00B4108D"/>
    <w:rsid w:val="00B45157"/>
    <w:rsid w:val="00B57265"/>
    <w:rsid w:val="00B633AE"/>
    <w:rsid w:val="00B665D2"/>
    <w:rsid w:val="00B6737C"/>
    <w:rsid w:val="00B710AA"/>
    <w:rsid w:val="00B7214D"/>
    <w:rsid w:val="00B74372"/>
    <w:rsid w:val="00B75525"/>
    <w:rsid w:val="00B76AE3"/>
    <w:rsid w:val="00B80283"/>
    <w:rsid w:val="00B8095F"/>
    <w:rsid w:val="00B80B0C"/>
    <w:rsid w:val="00B80B11"/>
    <w:rsid w:val="00B831AE"/>
    <w:rsid w:val="00B8446C"/>
    <w:rsid w:val="00B87725"/>
    <w:rsid w:val="00BA259A"/>
    <w:rsid w:val="00BA259C"/>
    <w:rsid w:val="00BA29D3"/>
    <w:rsid w:val="00BA307F"/>
    <w:rsid w:val="00BA5280"/>
    <w:rsid w:val="00BB14F1"/>
    <w:rsid w:val="00BB572E"/>
    <w:rsid w:val="00BB74FD"/>
    <w:rsid w:val="00BC5982"/>
    <w:rsid w:val="00BC60BF"/>
    <w:rsid w:val="00BD0ADD"/>
    <w:rsid w:val="00BD12D3"/>
    <w:rsid w:val="00BD28BF"/>
    <w:rsid w:val="00BD2D12"/>
    <w:rsid w:val="00BD43DF"/>
    <w:rsid w:val="00BD4AC7"/>
    <w:rsid w:val="00BD50CF"/>
    <w:rsid w:val="00BD58F8"/>
    <w:rsid w:val="00BD6404"/>
    <w:rsid w:val="00BD7CBE"/>
    <w:rsid w:val="00BE33AE"/>
    <w:rsid w:val="00BF0357"/>
    <w:rsid w:val="00BF046F"/>
    <w:rsid w:val="00C01D50"/>
    <w:rsid w:val="00C056DC"/>
    <w:rsid w:val="00C1329B"/>
    <w:rsid w:val="00C152B7"/>
    <w:rsid w:val="00C1572F"/>
    <w:rsid w:val="00C16CD6"/>
    <w:rsid w:val="00C24C05"/>
    <w:rsid w:val="00C24D2F"/>
    <w:rsid w:val="00C26222"/>
    <w:rsid w:val="00C31283"/>
    <w:rsid w:val="00C33C48"/>
    <w:rsid w:val="00C340E5"/>
    <w:rsid w:val="00C35AA7"/>
    <w:rsid w:val="00C404C3"/>
    <w:rsid w:val="00C43BA1"/>
    <w:rsid w:val="00C43DAB"/>
    <w:rsid w:val="00C47F08"/>
    <w:rsid w:val="00C514A6"/>
    <w:rsid w:val="00C5739F"/>
    <w:rsid w:val="00C57CF0"/>
    <w:rsid w:val="00C61512"/>
    <w:rsid w:val="00C61DA5"/>
    <w:rsid w:val="00C63557"/>
    <w:rsid w:val="00C649BD"/>
    <w:rsid w:val="00C65891"/>
    <w:rsid w:val="00C66AC9"/>
    <w:rsid w:val="00C6796A"/>
    <w:rsid w:val="00C724D3"/>
    <w:rsid w:val="00C72951"/>
    <w:rsid w:val="00C77DD9"/>
    <w:rsid w:val="00C83BE6"/>
    <w:rsid w:val="00C85354"/>
    <w:rsid w:val="00C86ABA"/>
    <w:rsid w:val="00C943F3"/>
    <w:rsid w:val="00CA08C6"/>
    <w:rsid w:val="00CA0A77"/>
    <w:rsid w:val="00CA2729"/>
    <w:rsid w:val="00CA3057"/>
    <w:rsid w:val="00CA45F8"/>
    <w:rsid w:val="00CA4B4F"/>
    <w:rsid w:val="00CA4C51"/>
    <w:rsid w:val="00CB0305"/>
    <w:rsid w:val="00CB33C7"/>
    <w:rsid w:val="00CB430E"/>
    <w:rsid w:val="00CB6DA7"/>
    <w:rsid w:val="00CB7E4C"/>
    <w:rsid w:val="00CC25B4"/>
    <w:rsid w:val="00CC3582"/>
    <w:rsid w:val="00CC5F88"/>
    <w:rsid w:val="00CC69C8"/>
    <w:rsid w:val="00CC77A2"/>
    <w:rsid w:val="00CD3003"/>
    <w:rsid w:val="00CD307E"/>
    <w:rsid w:val="00CD31DB"/>
    <w:rsid w:val="00CD629F"/>
    <w:rsid w:val="00CD6A1B"/>
    <w:rsid w:val="00CE0935"/>
    <w:rsid w:val="00CE0A7F"/>
    <w:rsid w:val="00CE1718"/>
    <w:rsid w:val="00CF0411"/>
    <w:rsid w:val="00CF2900"/>
    <w:rsid w:val="00CF4156"/>
    <w:rsid w:val="00D0036C"/>
    <w:rsid w:val="00D03D00"/>
    <w:rsid w:val="00D05C30"/>
    <w:rsid w:val="00D073B6"/>
    <w:rsid w:val="00D10052"/>
    <w:rsid w:val="00D11359"/>
    <w:rsid w:val="00D1138B"/>
    <w:rsid w:val="00D1278F"/>
    <w:rsid w:val="00D14C27"/>
    <w:rsid w:val="00D17055"/>
    <w:rsid w:val="00D3188C"/>
    <w:rsid w:val="00D35F9B"/>
    <w:rsid w:val="00D36B69"/>
    <w:rsid w:val="00D37ECE"/>
    <w:rsid w:val="00D408DD"/>
    <w:rsid w:val="00D426EA"/>
    <w:rsid w:val="00D45D72"/>
    <w:rsid w:val="00D520E4"/>
    <w:rsid w:val="00D53A38"/>
    <w:rsid w:val="00D575DD"/>
    <w:rsid w:val="00D57DFA"/>
    <w:rsid w:val="00D6744B"/>
    <w:rsid w:val="00D67FCF"/>
    <w:rsid w:val="00D709CE"/>
    <w:rsid w:val="00D71F73"/>
    <w:rsid w:val="00D80782"/>
    <w:rsid w:val="00D80786"/>
    <w:rsid w:val="00D81CAB"/>
    <w:rsid w:val="00D81D62"/>
    <w:rsid w:val="00D8576F"/>
    <w:rsid w:val="00D8677F"/>
    <w:rsid w:val="00D90C95"/>
    <w:rsid w:val="00D911D2"/>
    <w:rsid w:val="00D92D8F"/>
    <w:rsid w:val="00D97F0C"/>
    <w:rsid w:val="00DA2599"/>
    <w:rsid w:val="00DA3627"/>
    <w:rsid w:val="00DA3A86"/>
    <w:rsid w:val="00DA45B9"/>
    <w:rsid w:val="00DA7184"/>
    <w:rsid w:val="00DC2500"/>
    <w:rsid w:val="00DC4F72"/>
    <w:rsid w:val="00DC589F"/>
    <w:rsid w:val="00DC77DC"/>
    <w:rsid w:val="00DD0453"/>
    <w:rsid w:val="00DD0C2C"/>
    <w:rsid w:val="00DD0E66"/>
    <w:rsid w:val="00DD19DE"/>
    <w:rsid w:val="00DD1E0D"/>
    <w:rsid w:val="00DD28BC"/>
    <w:rsid w:val="00DD5EFC"/>
    <w:rsid w:val="00DE03BD"/>
    <w:rsid w:val="00DE31F0"/>
    <w:rsid w:val="00DE3D1C"/>
    <w:rsid w:val="00E01C41"/>
    <w:rsid w:val="00E0227D"/>
    <w:rsid w:val="00E027FE"/>
    <w:rsid w:val="00E04B84"/>
    <w:rsid w:val="00E06466"/>
    <w:rsid w:val="00E06835"/>
    <w:rsid w:val="00E06FDA"/>
    <w:rsid w:val="00E160A5"/>
    <w:rsid w:val="00E1713D"/>
    <w:rsid w:val="00E17F3D"/>
    <w:rsid w:val="00E20A43"/>
    <w:rsid w:val="00E23898"/>
    <w:rsid w:val="00E319F1"/>
    <w:rsid w:val="00E33CD2"/>
    <w:rsid w:val="00E40E90"/>
    <w:rsid w:val="00E45C7E"/>
    <w:rsid w:val="00E531EB"/>
    <w:rsid w:val="00E54871"/>
    <w:rsid w:val="00E54874"/>
    <w:rsid w:val="00E54B6F"/>
    <w:rsid w:val="00E55ACA"/>
    <w:rsid w:val="00E57B74"/>
    <w:rsid w:val="00E65BC6"/>
    <w:rsid w:val="00E661FF"/>
    <w:rsid w:val="00E726EB"/>
    <w:rsid w:val="00E72CF1"/>
    <w:rsid w:val="00E803D0"/>
    <w:rsid w:val="00E80B52"/>
    <w:rsid w:val="00E824C3"/>
    <w:rsid w:val="00E840B3"/>
    <w:rsid w:val="00E84D10"/>
    <w:rsid w:val="00E8629F"/>
    <w:rsid w:val="00E91008"/>
    <w:rsid w:val="00E92BBC"/>
    <w:rsid w:val="00E9374E"/>
    <w:rsid w:val="00E94090"/>
    <w:rsid w:val="00E94F54"/>
    <w:rsid w:val="00E97AD5"/>
    <w:rsid w:val="00EA1111"/>
    <w:rsid w:val="00EA3B4F"/>
    <w:rsid w:val="00EA3C24"/>
    <w:rsid w:val="00EA73DF"/>
    <w:rsid w:val="00EB61AE"/>
    <w:rsid w:val="00EC1760"/>
    <w:rsid w:val="00EC322D"/>
    <w:rsid w:val="00EC5C78"/>
    <w:rsid w:val="00EC719E"/>
    <w:rsid w:val="00ED383A"/>
    <w:rsid w:val="00EE1080"/>
    <w:rsid w:val="00EE7E9E"/>
    <w:rsid w:val="00EF1EC5"/>
    <w:rsid w:val="00EF4C88"/>
    <w:rsid w:val="00EF55EB"/>
    <w:rsid w:val="00F00DCC"/>
    <w:rsid w:val="00F0156F"/>
    <w:rsid w:val="00F05AC8"/>
    <w:rsid w:val="00F07167"/>
    <w:rsid w:val="00F072D8"/>
    <w:rsid w:val="00F07CE0"/>
    <w:rsid w:val="00F115F5"/>
    <w:rsid w:val="00F13699"/>
    <w:rsid w:val="00F13D05"/>
    <w:rsid w:val="00F1679D"/>
    <w:rsid w:val="00F1682C"/>
    <w:rsid w:val="00F20B91"/>
    <w:rsid w:val="00F21139"/>
    <w:rsid w:val="00F227AA"/>
    <w:rsid w:val="00F24B8B"/>
    <w:rsid w:val="00F30D2E"/>
    <w:rsid w:val="00F32205"/>
    <w:rsid w:val="00F33538"/>
    <w:rsid w:val="00F35516"/>
    <w:rsid w:val="00F35790"/>
    <w:rsid w:val="00F4136D"/>
    <w:rsid w:val="00F4212E"/>
    <w:rsid w:val="00F42C20"/>
    <w:rsid w:val="00F43E34"/>
    <w:rsid w:val="00F51A33"/>
    <w:rsid w:val="00F53053"/>
    <w:rsid w:val="00F53FE2"/>
    <w:rsid w:val="00F575FF"/>
    <w:rsid w:val="00F618EF"/>
    <w:rsid w:val="00F65582"/>
    <w:rsid w:val="00F66E75"/>
    <w:rsid w:val="00F71801"/>
    <w:rsid w:val="00F77EB0"/>
    <w:rsid w:val="00F83A3C"/>
    <w:rsid w:val="00F87CDD"/>
    <w:rsid w:val="00F933F0"/>
    <w:rsid w:val="00F937A3"/>
    <w:rsid w:val="00F94715"/>
    <w:rsid w:val="00F96A3D"/>
    <w:rsid w:val="00FA4718"/>
    <w:rsid w:val="00FA5848"/>
    <w:rsid w:val="00FA6899"/>
    <w:rsid w:val="00FA7F3D"/>
    <w:rsid w:val="00FB002A"/>
    <w:rsid w:val="00FB190B"/>
    <w:rsid w:val="00FB38D8"/>
    <w:rsid w:val="00FC051F"/>
    <w:rsid w:val="00FC06FF"/>
    <w:rsid w:val="00FC45F4"/>
    <w:rsid w:val="00FC69B4"/>
    <w:rsid w:val="00FD0694"/>
    <w:rsid w:val="00FD25BE"/>
    <w:rsid w:val="00FD2E70"/>
    <w:rsid w:val="00FD34A0"/>
    <w:rsid w:val="00FD3EE5"/>
    <w:rsid w:val="00FD7AA7"/>
    <w:rsid w:val="00FF1FCB"/>
    <w:rsid w:val="00FF52D4"/>
    <w:rsid w:val="00FF6AA4"/>
    <w:rsid w:val="00FF6B09"/>
    <w:rsid w:val="03587A87"/>
    <w:rsid w:val="05624F7A"/>
    <w:rsid w:val="06133805"/>
    <w:rsid w:val="06B96F4F"/>
    <w:rsid w:val="10537FCE"/>
    <w:rsid w:val="10DB2168"/>
    <w:rsid w:val="16383B80"/>
    <w:rsid w:val="1BA45824"/>
    <w:rsid w:val="1C305473"/>
    <w:rsid w:val="1F50104A"/>
    <w:rsid w:val="1FD27BC4"/>
    <w:rsid w:val="25644FE8"/>
    <w:rsid w:val="26EA3B85"/>
    <w:rsid w:val="28865DE8"/>
    <w:rsid w:val="2D6476E5"/>
    <w:rsid w:val="2E2C6834"/>
    <w:rsid w:val="2FB15DAE"/>
    <w:rsid w:val="351B7F36"/>
    <w:rsid w:val="357604A3"/>
    <w:rsid w:val="3DB83E79"/>
    <w:rsid w:val="3EDF2CB2"/>
    <w:rsid w:val="43D9684F"/>
    <w:rsid w:val="43F752A9"/>
    <w:rsid w:val="4A5E572C"/>
    <w:rsid w:val="4F1B6016"/>
    <w:rsid w:val="4F2F4165"/>
    <w:rsid w:val="506B50C2"/>
    <w:rsid w:val="545C59BA"/>
    <w:rsid w:val="58270DD5"/>
    <w:rsid w:val="58425BDC"/>
    <w:rsid w:val="5A860FA9"/>
    <w:rsid w:val="5C3862D5"/>
    <w:rsid w:val="5F2555BD"/>
    <w:rsid w:val="5F3C1AF1"/>
    <w:rsid w:val="645E6BE1"/>
    <w:rsid w:val="66ED0C0D"/>
    <w:rsid w:val="6D975301"/>
    <w:rsid w:val="6E0B271A"/>
    <w:rsid w:val="6E8D663F"/>
    <w:rsid w:val="6EC402E8"/>
    <w:rsid w:val="6EE34CB1"/>
    <w:rsid w:val="7194178F"/>
    <w:rsid w:val="78BF6FA7"/>
    <w:rsid w:val="791B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3076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3" w:qFormat="1"/>
    <w:lsdException w:name="toc 4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paragraph" w:styleId="Revision">
    <w:name w:val="Revision"/>
    <w:hidden/>
    <w:uiPriority w:val="99"/>
    <w:unhideWhenUsed/>
    <w:rsid w:val="00BF035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10-bis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8E933-F120-44EA-A05D-652E3CFCF4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C:\Users\Taylorcarol\OneDrive - ETSI 365\Documents\TSGR4_110-bis\Templates\3gpp_70.dot</Template>
  <TotalTime>0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2019-04-25T01:09:00Z</cp:lastPrinted>
  <dcterms:created xsi:type="dcterms:W3CDTF">2025-04-10T03:06:00Z</dcterms:created>
  <dcterms:modified xsi:type="dcterms:W3CDTF">2025-04-10T10:06:00Z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4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5" name="_2015_ms_pID_7253432">
    <vt:lpwstr>rw==</vt:lpwstr>
  </property>
  <property fmtid="{D5CDD505-2E9C-101B-9397-08002B2CF9AE}" pid="16" name="KSOProductBuildVer">
    <vt:lpwstr>2052-11.8.2.12085</vt:lpwstr>
  </property>
  <property fmtid="{D5CDD505-2E9C-101B-9397-08002B2CF9AE}" pid="17" name="ICV">
    <vt:lpwstr>022FF1828BE24EE698CEDFAE258889F4</vt:lpwstr>
  </property>
</Properties>
</file>